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O-normal"/>
        <w:widowControl w:val="0"/>
        <w:spacing w:line="228" w:lineRule="auto"/>
        <w:ind w:left="13130" w:right="56" w:hanging="12801"/>
        <w:rPr>
          <w:sz w:val="24"/>
          <w:szCs w:val="24"/>
        </w:rPr>
      </w:pPr>
      <w:r>
        <w:rPr>
          <w:rStyle w:val="Nenhum A"/>
        </w:rPr>
        <w:drawing xmlns:a="http://schemas.openxmlformats.org/drawingml/2006/main">
          <wp:inline distT="0" distB="0" distL="0" distR="0">
            <wp:extent cx="1143000" cy="1049656"/>
            <wp:effectExtent l="0" t="0" r="0" b="0"/>
            <wp:docPr id="1073741825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m" descr="Imagem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9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nhum A"/>
        </w:rPr>
        <w:drawing xmlns:a="http://schemas.openxmlformats.org/drawingml/2006/main">
          <wp:inline distT="0" distB="0" distL="0" distR="0">
            <wp:extent cx="1469390" cy="1039918"/>
            <wp:effectExtent l="0" t="0" r="0" b="0"/>
            <wp:docPr id="1073741826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m" descr="Imagem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8408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0399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  <w:lang w:val="pt-PT"/>
        </w:rPr>
        <w:t xml:space="preserve">  </w:t>
      </w:r>
      <w:r>
        <w:rPr>
          <w:rStyle w:val="Nenhum A"/>
        </w:rPr>
        <w:drawing xmlns:a="http://schemas.openxmlformats.org/drawingml/2006/main">
          <wp:inline distT="0" distB="0" distL="0" distR="0">
            <wp:extent cx="1177290" cy="838835"/>
            <wp:effectExtent l="0" t="0" r="0" b="0"/>
            <wp:docPr id="1073741827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m" descr="Imagem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8388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nhum A"/>
        </w:rPr>
        <w:drawing xmlns:a="http://schemas.openxmlformats.org/drawingml/2006/main">
          <wp:inline distT="0" distB="0" distL="0" distR="0">
            <wp:extent cx="1475105" cy="826135"/>
            <wp:effectExtent l="0" t="0" r="0" b="0"/>
            <wp:docPr id="1073741828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m" descr="Imagem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8261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nhum A"/>
        </w:rPr>
        <w:drawing xmlns:a="http://schemas.openxmlformats.org/drawingml/2006/main">
          <wp:inline distT="0" distB="0" distL="0" distR="0">
            <wp:extent cx="1588137" cy="985520"/>
            <wp:effectExtent l="0" t="0" r="0" b="0"/>
            <wp:docPr id="1073741829" name="officeArt object" descr="Im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m" descr="Imagem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7" cy="985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O-normal"/>
        <w:widowControl w:val="0"/>
        <w:spacing w:line="228" w:lineRule="auto"/>
        <w:ind w:left="13130" w:right="56" w:hanging="12801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LO-normal"/>
        <w:widowControl w:val="0"/>
        <w:spacing w:line="228" w:lineRule="auto"/>
        <w:ind w:left="13130" w:right="56" w:hanging="12801"/>
        <w:jc w:val="center"/>
        <w:rPr>
          <w:rFonts w:ascii="Times New Roman" w:cs="Times New Roman" w:hAnsi="Times New Roman" w:eastAsia="Times New Roman"/>
          <w:b w:val="1"/>
          <w:bCs w:val="1"/>
          <w:strike w:val="1"/>
          <w:dstrike w:val="0"/>
          <w:outline w:val="0"/>
          <w:color w:val="c9211e"/>
          <w:sz w:val="32"/>
          <w:szCs w:val="32"/>
          <w:u w:color="c9211e"/>
          <w:shd w:val="clear" w:color="auto" w:fill="ffff00"/>
          <w14:textFill>
            <w14:solidFill>
              <w14:srgbClr w14:val="C9211E"/>
            </w14:solidFill>
          </w14:textFill>
        </w:rPr>
      </w:pPr>
    </w:p>
    <w:p>
      <w:pPr>
        <w:pStyle w:val="LO-normal"/>
        <w:widowControl w:val="0"/>
        <w:spacing w:line="228" w:lineRule="auto"/>
        <w:ind w:left="13130" w:right="56" w:hanging="12801"/>
        <w:jc w:val="center"/>
        <w:rPr>
          <w:b w:val="1"/>
          <w:bCs w:val="1"/>
          <w:strike w:val="1"/>
          <w:dstrike w:val="0"/>
          <w:outline w:val="0"/>
          <w:color w:val="c9211e"/>
          <w:u w:color="c9211e"/>
          <w14:textFill>
            <w14:solidFill>
              <w14:srgbClr w14:val="C9211E"/>
            </w14:solidFill>
          </w14:textFill>
        </w:rPr>
      </w:pPr>
    </w:p>
    <w:p>
      <w:pPr>
        <w:pStyle w:val="LO-normal"/>
        <w:widowControl w:val="0"/>
        <w:spacing w:line="228" w:lineRule="auto"/>
        <w:ind w:left="13130" w:right="56" w:hanging="12801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LO-normal"/>
        <w:widowControl w:val="0"/>
        <w:spacing w:before="6" w:line="343" w:lineRule="auto"/>
        <w:ind w:left="1074" w:right="113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EDITAL DE SELE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 xml:space="preserve">O DE BOLSISTAS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 xml:space="preserve">–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Professores da Educa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o B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sica (supervisores)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PROGRAMA INSTITUCIONAL DE BOLSAS DE INICIA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 xml:space="preserve">O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 xml:space="preserve">À 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DOC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pt-PT"/>
        </w:rPr>
        <w:t>NCIA (PIBID) - UFSCar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pt-PT"/>
        </w:rPr>
        <w:t xml:space="preserve"> </w:t>
      </w:r>
    </w:p>
    <w:p>
      <w:pPr>
        <w:pStyle w:val="LO-normal"/>
        <w:widowControl w:val="0"/>
        <w:spacing w:before="484" w:line="264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O-normal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 coordena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institucional do Programa Institucional de Inicia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</w:t>
      </w:r>
      <w:r>
        <w:rPr>
          <w:sz w:val="24"/>
          <w:szCs w:val="24"/>
          <w:rtl w:val="0"/>
          <w:lang w:val="pt-PT"/>
        </w:rPr>
        <w:t xml:space="preserve">à </w:t>
      </w:r>
      <w:r>
        <w:rPr>
          <w:sz w:val="24"/>
          <w:szCs w:val="24"/>
          <w:rtl w:val="0"/>
          <w:lang w:val="pt-PT"/>
        </w:rPr>
        <w:t>Doc</w:t>
      </w:r>
      <w:r>
        <w:rPr>
          <w:sz w:val="24"/>
          <w:szCs w:val="24"/>
          <w:rtl w:val="0"/>
          <w:lang w:val="pt-PT"/>
        </w:rPr>
        <w:t>ê</w:t>
      </w:r>
      <w:r>
        <w:rPr>
          <w:sz w:val="24"/>
          <w:szCs w:val="24"/>
          <w:rtl w:val="0"/>
          <w:lang w:val="pt-PT"/>
        </w:rPr>
        <w:t>ncia (PIBID)/CAPES-UFSCar e os/as orientadores/as</w:t>
      </w:r>
      <w:r>
        <w:rPr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sz w:val="24"/>
          <w:szCs w:val="24"/>
          <w:rtl w:val="0"/>
          <w:lang w:val="pt-PT"/>
        </w:rPr>
        <w:t>das</w:t>
      </w:r>
      <w:r>
        <w:rPr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sz w:val="24"/>
          <w:szCs w:val="24"/>
          <w:rtl w:val="0"/>
          <w:lang w:val="pt-PT"/>
        </w:rPr>
        <w:t>á</w:t>
      </w:r>
      <w:r>
        <w:rPr>
          <w:sz w:val="24"/>
          <w:szCs w:val="24"/>
          <w:rtl w:val="0"/>
          <w:lang w:val="pt-PT"/>
        </w:rPr>
        <w:t xml:space="preserve">reas de </w:t>
      </w:r>
      <w:r>
        <w:rPr>
          <w:b w:val="1"/>
          <w:bCs w:val="1"/>
          <w:sz w:val="24"/>
          <w:szCs w:val="24"/>
          <w:rtl w:val="0"/>
          <w:lang w:val="pt-PT"/>
        </w:rPr>
        <w:t>Ci</w:t>
      </w:r>
      <w:r>
        <w:rPr>
          <w:b w:val="1"/>
          <w:bCs w:val="1"/>
          <w:sz w:val="24"/>
          <w:szCs w:val="24"/>
          <w:rtl w:val="0"/>
          <w:lang w:val="pt-PT"/>
        </w:rPr>
        <w:t>ê</w:t>
      </w:r>
      <w:r>
        <w:rPr>
          <w:b w:val="1"/>
          <w:bCs w:val="1"/>
          <w:sz w:val="24"/>
          <w:szCs w:val="24"/>
          <w:rtl w:val="0"/>
          <w:lang w:val="pt-PT"/>
        </w:rPr>
        <w:t>ncias Biol</w:t>
      </w:r>
      <w:r>
        <w:rPr>
          <w:b w:val="1"/>
          <w:bCs w:val="1"/>
          <w:sz w:val="24"/>
          <w:szCs w:val="24"/>
          <w:rtl w:val="0"/>
          <w:lang w:val="pt-PT"/>
        </w:rPr>
        <w:t>ó</w:t>
      </w:r>
      <w:r>
        <w:rPr>
          <w:b w:val="1"/>
          <w:bCs w:val="1"/>
          <w:sz w:val="24"/>
          <w:szCs w:val="24"/>
          <w:rtl w:val="0"/>
          <w:lang w:val="pt-PT"/>
        </w:rPr>
        <w:t>gicas 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 e Sorocaba),</w:t>
      </w:r>
      <w:r>
        <w:rPr>
          <w:sz w:val="24"/>
          <w:szCs w:val="24"/>
          <w:rtl w:val="0"/>
          <w:lang w:val="pt-PT"/>
        </w:rPr>
        <w:t xml:space="preserve"> </w:t>
      </w:r>
      <w:r>
        <w:rPr>
          <w:b w:val="1"/>
          <w:bCs w:val="1"/>
          <w:sz w:val="24"/>
          <w:szCs w:val="24"/>
          <w:rtl w:val="0"/>
          <w:lang w:val="pt-PT"/>
        </w:rPr>
        <w:t>F</w:t>
      </w:r>
      <w:r>
        <w:rPr>
          <w:b w:val="1"/>
          <w:bCs w:val="1"/>
          <w:sz w:val="24"/>
          <w:szCs w:val="24"/>
          <w:rtl w:val="0"/>
          <w:lang w:val="pt-PT"/>
        </w:rPr>
        <w:t>í</w:t>
      </w:r>
      <w:r>
        <w:rPr>
          <w:b w:val="1"/>
          <w:bCs w:val="1"/>
          <w:sz w:val="24"/>
          <w:szCs w:val="24"/>
          <w:rtl w:val="0"/>
          <w:lang w:val="pt-PT"/>
        </w:rPr>
        <w:t>sica (Araras, Sorocaba e 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Carlos), Educa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pt-PT"/>
        </w:rPr>
        <w:t>o F</w:t>
      </w:r>
      <w:r>
        <w:rPr>
          <w:b w:val="1"/>
          <w:bCs w:val="1"/>
          <w:sz w:val="24"/>
          <w:szCs w:val="24"/>
          <w:rtl w:val="0"/>
          <w:lang w:val="pt-PT"/>
        </w:rPr>
        <w:t>í</w:t>
      </w:r>
      <w:r>
        <w:rPr>
          <w:b w:val="1"/>
          <w:bCs w:val="1"/>
          <w:sz w:val="24"/>
          <w:szCs w:val="24"/>
          <w:rtl w:val="0"/>
          <w:lang w:val="pt-PT"/>
        </w:rPr>
        <w:t>sica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Carlos), Matem</w:t>
      </w:r>
      <w:r>
        <w:rPr>
          <w:b w:val="1"/>
          <w:bCs w:val="1"/>
          <w:sz w:val="24"/>
          <w:szCs w:val="24"/>
          <w:rtl w:val="0"/>
          <w:lang w:val="pt-PT"/>
        </w:rPr>
        <w:t>á</w:t>
      </w:r>
      <w:r>
        <w:rPr>
          <w:b w:val="1"/>
          <w:bCs w:val="1"/>
          <w:sz w:val="24"/>
          <w:szCs w:val="24"/>
          <w:rtl w:val="0"/>
          <w:lang w:val="pt-PT"/>
        </w:rPr>
        <w:t>tica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 e Sorocaba), Pedagogia</w:t>
      </w:r>
      <w:r>
        <w:rPr>
          <w:b w:val="1"/>
          <w:bCs w:val="1"/>
          <w:sz w:val="24"/>
          <w:szCs w:val="24"/>
          <w:rtl w:val="0"/>
          <w:lang w:val="pt-PT"/>
        </w:rPr>
        <w:t>/alfabetiza</w:t>
      </w:r>
      <w:r>
        <w:rPr>
          <w:b w:val="1"/>
          <w:bCs w:val="1"/>
          <w:sz w:val="24"/>
          <w:szCs w:val="24"/>
          <w:rtl w:val="0"/>
          <w:lang w:val="pt-PT"/>
        </w:rPr>
        <w:t>çã</w:t>
      </w:r>
      <w:r>
        <w:rPr>
          <w:b w:val="1"/>
          <w:bCs w:val="1"/>
          <w:sz w:val="24"/>
          <w:szCs w:val="24"/>
          <w:rtl w:val="0"/>
          <w:lang w:val="pt-PT"/>
        </w:rPr>
        <w:t>o</w:t>
      </w:r>
      <w:r>
        <w:rPr>
          <w:b w:val="1"/>
          <w:bCs w:val="1"/>
          <w:sz w:val="24"/>
          <w:szCs w:val="24"/>
          <w:rtl w:val="0"/>
          <w:lang w:val="pt-PT"/>
        </w:rPr>
        <w:t xml:space="preserve">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Carlos), Pedagogia</w:t>
      </w:r>
      <w:r>
        <w:rPr>
          <w:b w:val="1"/>
          <w:bCs w:val="1"/>
          <w:sz w:val="24"/>
          <w:szCs w:val="24"/>
          <w:rtl w:val="0"/>
          <w:lang w:val="pt-PT"/>
        </w:rPr>
        <w:t>/Matem</w:t>
      </w:r>
      <w:r>
        <w:rPr>
          <w:b w:val="1"/>
          <w:bCs w:val="1"/>
          <w:sz w:val="24"/>
          <w:szCs w:val="24"/>
          <w:rtl w:val="0"/>
          <w:lang w:val="pt-PT"/>
        </w:rPr>
        <w:t>á</w:t>
      </w:r>
      <w:r>
        <w:rPr>
          <w:b w:val="1"/>
          <w:bCs w:val="1"/>
          <w:sz w:val="24"/>
          <w:szCs w:val="24"/>
          <w:rtl w:val="0"/>
          <w:lang w:val="pt-PT"/>
        </w:rPr>
        <w:t>tica s</w:t>
      </w:r>
      <w:r>
        <w:rPr>
          <w:b w:val="1"/>
          <w:bCs w:val="1"/>
          <w:sz w:val="24"/>
          <w:szCs w:val="24"/>
          <w:rtl w:val="0"/>
          <w:lang w:val="pt-PT"/>
        </w:rPr>
        <w:t>é</w:t>
      </w:r>
      <w:r>
        <w:rPr>
          <w:b w:val="1"/>
          <w:bCs w:val="1"/>
          <w:sz w:val="24"/>
          <w:szCs w:val="24"/>
          <w:rtl w:val="0"/>
          <w:lang w:val="pt-PT"/>
        </w:rPr>
        <w:t>ries iniciais</w:t>
      </w:r>
      <w:r>
        <w:rPr>
          <w:b w:val="1"/>
          <w:bCs w:val="1"/>
          <w:sz w:val="24"/>
          <w:szCs w:val="24"/>
          <w:rtl w:val="0"/>
          <w:lang w:val="pt-PT"/>
        </w:rPr>
        <w:t xml:space="preserve">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Carlos)</w:t>
      </w:r>
      <w:r>
        <w:rPr>
          <w:b w:val="1"/>
          <w:bCs w:val="1"/>
          <w:sz w:val="24"/>
          <w:szCs w:val="24"/>
          <w:rtl w:val="0"/>
          <w:lang w:val="pt-PT"/>
        </w:rPr>
        <w:t>, F</w:t>
      </w:r>
      <w:r>
        <w:rPr>
          <w:b w:val="1"/>
          <w:bCs w:val="1"/>
          <w:sz w:val="24"/>
          <w:szCs w:val="24"/>
          <w:rtl w:val="0"/>
          <w:lang w:val="pt-PT"/>
        </w:rPr>
        <w:t>ilosofia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Carlos)</w:t>
      </w:r>
      <w:r>
        <w:rPr>
          <w:b w:val="1"/>
          <w:bCs w:val="1"/>
          <w:sz w:val="24"/>
          <w:szCs w:val="24"/>
          <w:rtl w:val="0"/>
          <w:lang w:val="pt-PT"/>
        </w:rPr>
        <w:t>,  M</w:t>
      </w:r>
      <w:r>
        <w:rPr>
          <w:b w:val="1"/>
          <w:bCs w:val="1"/>
          <w:sz w:val="24"/>
          <w:szCs w:val="24"/>
          <w:rtl w:val="0"/>
          <w:lang w:val="pt-PT"/>
        </w:rPr>
        <w:t>ú</w:t>
      </w:r>
      <w:r>
        <w:rPr>
          <w:b w:val="1"/>
          <w:bCs w:val="1"/>
          <w:sz w:val="24"/>
          <w:szCs w:val="24"/>
          <w:rtl w:val="0"/>
          <w:lang w:val="pt-PT"/>
        </w:rPr>
        <w:t>sica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 xml:space="preserve">o Carlos) </w:t>
      </w:r>
      <w:r>
        <w:rPr>
          <w:b w:val="1"/>
          <w:bCs w:val="1"/>
          <w:sz w:val="24"/>
          <w:szCs w:val="24"/>
          <w:rtl w:val="0"/>
          <w:lang w:val="pt-PT"/>
        </w:rPr>
        <w:t>e Qu</w:t>
      </w:r>
      <w:r>
        <w:rPr>
          <w:b w:val="1"/>
          <w:bCs w:val="1"/>
          <w:sz w:val="24"/>
          <w:szCs w:val="24"/>
          <w:rtl w:val="0"/>
          <w:lang w:val="pt-PT"/>
        </w:rPr>
        <w:t>í</w:t>
      </w:r>
      <w:r>
        <w:rPr>
          <w:b w:val="1"/>
          <w:bCs w:val="1"/>
          <w:sz w:val="24"/>
          <w:szCs w:val="24"/>
          <w:rtl w:val="0"/>
          <w:lang w:val="pt-PT"/>
        </w:rPr>
        <w:t>mica (S</w:t>
      </w:r>
      <w:r>
        <w:rPr>
          <w:b w:val="1"/>
          <w:bCs w:val="1"/>
          <w:sz w:val="24"/>
          <w:szCs w:val="24"/>
          <w:rtl w:val="0"/>
          <w:lang w:val="pt-PT"/>
        </w:rPr>
        <w:t>ã</w:t>
      </w:r>
      <w:r>
        <w:rPr>
          <w:b w:val="1"/>
          <w:bCs w:val="1"/>
          <w:sz w:val="24"/>
          <w:szCs w:val="24"/>
          <w:rtl w:val="0"/>
          <w:lang w:val="pt-PT"/>
        </w:rPr>
        <w:t>o Carlos e Sorocaba)</w:t>
      </w:r>
      <w:r>
        <w:rPr>
          <w:sz w:val="24"/>
          <w:szCs w:val="24"/>
          <w:rtl w:val="0"/>
          <w:lang w:val="pt-PT"/>
        </w:rPr>
        <w:t xml:space="preserve"> informam que, 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no per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í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odo de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 xml:space="preserve"> 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 xml:space="preserve"> 04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>/0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>5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>/23 at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 xml:space="preserve">é 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pt-PT"/>
          <w14:textFill>
            <w14:solidFill>
              <w14:srgbClr w14:val="C9211E"/>
            </w14:solidFill>
          </w14:textFill>
        </w:rPr>
        <w:t xml:space="preserve">18h do dia </w:t>
      </w:r>
      <w:r>
        <w:rPr>
          <w:b w:val="1"/>
          <w:bCs w:val="1"/>
          <w:outline w:val="0"/>
          <w:color w:val="c9211e"/>
          <w:sz w:val="24"/>
          <w:szCs w:val="24"/>
          <w:u w:val="single" w:color="c9211e"/>
          <w:rtl w:val="0"/>
          <w:lang w:val="en-US"/>
          <w14:textFill>
            <w14:solidFill>
              <w14:srgbClr w14:val="C9211E"/>
            </w14:solidFill>
          </w14:textFill>
        </w:rPr>
        <w:t xml:space="preserve"> 15/05/23 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(hor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á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rio de Bras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í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 xml:space="preserve">lia), </w:t>
      </w:r>
      <w:r>
        <w:rPr>
          <w:sz w:val="24"/>
          <w:szCs w:val="24"/>
          <w:rtl w:val="0"/>
          <w:lang w:val="pt-PT"/>
        </w:rPr>
        <w:t>est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abertas as inscri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para</w:t>
      </w:r>
      <w:r>
        <w:rPr>
          <w:sz w:val="24"/>
          <w:szCs w:val="24"/>
          <w:rtl w:val="0"/>
          <w:lang w:val="pt-PT"/>
        </w:rPr>
        <w:t xml:space="preserve"> sele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e banco de reserva </w:t>
      </w:r>
      <w:r>
        <w:rPr>
          <w:sz w:val="24"/>
          <w:szCs w:val="24"/>
          <w:rtl w:val="0"/>
          <w:lang w:val="pt-PT"/>
        </w:rPr>
        <w:t>de</w:t>
      </w:r>
      <w:r>
        <w:rPr>
          <w:b w:val="1"/>
          <w:bCs w:val="1"/>
          <w:sz w:val="24"/>
          <w:szCs w:val="24"/>
          <w:rtl w:val="0"/>
          <w:lang w:val="pt-PT"/>
        </w:rPr>
        <w:t xml:space="preserve"> 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professores/as da Educa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çã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o B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á</w:t>
      </w:r>
      <w:r>
        <w:rPr>
          <w:b w:val="1"/>
          <w:bCs w:val="1"/>
          <w:sz w:val="24"/>
          <w:szCs w:val="24"/>
          <w:u w:val="single"/>
          <w:rtl w:val="0"/>
          <w:lang w:val="pt-PT"/>
        </w:rPr>
        <w:t>sica</w:t>
      </w:r>
      <w:r>
        <w:rPr>
          <w:sz w:val="24"/>
          <w:szCs w:val="24"/>
          <w:rtl w:val="0"/>
          <w:lang w:val="pt-PT"/>
        </w:rPr>
        <w:t xml:space="preserve"> que lecionam nas escolas habilitadas pelas redes de ensino para atuarem como supervisores/as do PIBID/CAPES-UFSCar, desenvolvendo atividades com recebimento de bolsa no valor de </w:t>
      </w:r>
      <w:r>
        <w:rPr>
          <w:b w:val="1"/>
          <w:bCs w:val="1"/>
          <w:sz w:val="24"/>
          <w:szCs w:val="24"/>
          <w:rtl w:val="0"/>
          <w:lang w:val="pt-PT"/>
        </w:rPr>
        <w:t>R$ 1100,00/m</w:t>
      </w:r>
      <w:r>
        <w:rPr>
          <w:b w:val="1"/>
          <w:bCs w:val="1"/>
          <w:sz w:val="24"/>
          <w:szCs w:val="24"/>
          <w:rtl w:val="0"/>
          <w:lang w:val="pt-PT"/>
        </w:rPr>
        <w:t>ê</w:t>
      </w:r>
      <w:r>
        <w:rPr>
          <w:b w:val="1"/>
          <w:bCs w:val="1"/>
          <w:sz w:val="24"/>
          <w:szCs w:val="24"/>
          <w:rtl w:val="0"/>
          <w:lang w:val="pt-PT"/>
        </w:rPr>
        <w:t>s</w:t>
      </w:r>
      <w:r>
        <w:rPr>
          <w:sz w:val="24"/>
          <w:szCs w:val="24"/>
          <w:rtl w:val="0"/>
          <w:lang w:val="pt-PT"/>
        </w:rPr>
        <w:t xml:space="preserve">, nos termos do </w:t>
      </w:r>
      <w:r>
        <w:rPr>
          <w:sz w:val="24"/>
          <w:szCs w:val="24"/>
          <w:u w:color="c9211e"/>
          <w:rtl w:val="0"/>
          <w:lang w:val="pt-PT"/>
        </w:rPr>
        <w:t>Edital N</w:t>
      </w:r>
      <w:r>
        <w:rPr>
          <w:sz w:val="24"/>
          <w:szCs w:val="24"/>
          <w:u w:color="c9211e"/>
          <w:rtl w:val="0"/>
          <w:lang w:val="pt-PT"/>
        </w:rPr>
        <w:t xml:space="preserve">º </w:t>
      </w:r>
      <w:r>
        <w:rPr>
          <w:sz w:val="24"/>
          <w:szCs w:val="24"/>
          <w:u w:color="c9211e"/>
          <w:rtl w:val="0"/>
          <w:lang w:val="pt-PT"/>
        </w:rPr>
        <w:t>23/2022/CAPES, de 27 de abril de 2022.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LO-normal"/>
        <w:spacing w:line="240" w:lineRule="auto"/>
        <w:jc w:val="both"/>
        <w:rPr>
          <w:rStyle w:val="Nenhum A"/>
          <w:sz w:val="24"/>
          <w:szCs w:val="24"/>
        </w:rPr>
      </w:pP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  <w:rtl w:val="0"/>
          <w:lang w:val="pt-PT"/>
        </w:rPr>
        <w:t xml:space="preserve"> </w:t>
      </w:r>
    </w:p>
    <w:p>
      <w:pPr>
        <w:pStyle w:val="LO-normal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DOS OBJETIVOS DO PROGRAMA DE BOLSAS DE INICIA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DOC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NCIA 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000009"/>
          <w:sz w:val="24"/>
          <w:szCs w:val="24"/>
          <w:u w:color="000009"/>
          <w:rtl w:val="0"/>
          <w:lang w:val="pt-PT"/>
          <w14:textFill>
            <w14:solidFill>
              <w14:srgbClr w14:val="000009"/>
            </w14:solidFill>
          </w14:textFill>
        </w:rPr>
        <w:t xml:space="preserve">I. </w:t>
      </w:r>
      <w:r>
        <w:rPr>
          <w:rFonts w:ascii="Times New Roman" w:hAnsi="Times New Roman"/>
          <w:sz w:val="24"/>
          <w:szCs w:val="24"/>
          <w:rtl w:val="0"/>
          <w:lang w:val="pt-PT"/>
        </w:rPr>
        <w:t>Incentivar a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docentes em 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superior para 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sica.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II. Contribuir para  a  valoriza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do  magist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rio. 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III. Elevar a  qualidade  da 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inicial de  professores nos  cursos  de  licenciatura,  promovendo  a  integra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entre 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superior e 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sica.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IV. Inserir os licenciandos no cotidiano de escolas da rede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de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o,  proporcionando-lhes  oportunidades  de  cria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e  participa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em  experi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 metodol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gicas,  tecnol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  e 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ticas  docentes  de  car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ter  inovador  e  interdisciplinar  que  busquem a supera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de problemas identificados no processo de  ensino-aprendizagem. 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V.  Incentivar  escolas 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blicas  de 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 mobilizando  seus  professores  como coformadores dos futuros docentes e tornando - as protagonistas  nos  processos  de 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inicial  para  o  magist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rio </w:t>
      </w:r>
    </w:p>
    <w:p>
      <w:pPr>
        <w:pStyle w:val="LO-normal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VI. Contribuir para a articula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entre teoria e pr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tica, necess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rias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 dos  docentes,  elevando  a  qualidade  das  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z w:val="24"/>
          <w:szCs w:val="24"/>
          <w:rtl w:val="0"/>
          <w:lang w:val="pt-PT"/>
        </w:rPr>
        <w:t>es  acad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micas  nos  cursos  de  licenciatura. </w:t>
      </w:r>
    </w:p>
    <w:p>
      <w:pPr>
        <w:pStyle w:val="LO-normal"/>
        <w:spacing w:line="240" w:lineRule="auto"/>
        <w:jc w:val="both"/>
        <w:rPr>
          <w:rStyle w:val="Nenhum A"/>
          <w:sz w:val="24"/>
          <w:szCs w:val="24"/>
        </w:rPr>
      </w:pPr>
    </w:p>
    <w:p>
      <w:pPr>
        <w:pStyle w:val="LO-normal"/>
        <w:widowControl w:val="0"/>
        <w:spacing w:before="335" w:line="240" w:lineRule="auto"/>
        <w:ind w:left="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Para candidatar-se, os interessados dever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atender aos seguintes requisitos e exig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ncias: </w:t>
      </w:r>
    </w:p>
    <w:p>
      <w:pPr>
        <w:pStyle w:val="LO-normal"/>
        <w:widowControl w:val="0"/>
        <w:spacing w:before="116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I - possuir licenciatura na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rea do subprojeto; </w:t>
      </w:r>
    </w:p>
    <w:p>
      <w:pPr>
        <w:pStyle w:val="LO-normal"/>
        <w:widowControl w:val="0"/>
        <w:spacing w:before="112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II - possuir experi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 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nima de 2 (dois) anos no magist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rio na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sica; </w:t>
      </w:r>
    </w:p>
    <w:p>
      <w:pPr>
        <w:pStyle w:val="LO-normal"/>
        <w:widowControl w:val="0"/>
        <w:spacing w:before="119" w:line="22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III - ser professor(a) em escola habilitada pela rede 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blica para participar do PIBID e ministrar disciplina na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sica, nas seguintes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reas de  conhecimento: Ci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z w:val="24"/>
          <w:szCs w:val="24"/>
          <w:rtl w:val="0"/>
          <w:lang w:val="pt-PT"/>
        </w:rPr>
        <w:t>ncias Biol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gicas,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sica e Qu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mica (Araras,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 Carlos e Sorocaba);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Matem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tica e Pedagogia (Sorocaba e 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 xml:space="preserve">o Carlos); </w:t>
      </w:r>
      <w:r>
        <w:rPr>
          <w:rFonts w:ascii="Times New Roman" w:hAnsi="Times New Roman"/>
          <w:sz w:val="24"/>
          <w:szCs w:val="24"/>
          <w:rtl w:val="0"/>
          <w:lang w:val="pt-PT"/>
        </w:rPr>
        <w:t>Arte-M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Especial,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Filosofia, Letras (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pt-PT"/>
        </w:rPr>
        <w:t>ã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pt-PT"/>
        </w:rPr>
        <w:t>o Carlos) e Geografia (Sorocaba)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pt-PT"/>
        </w:rPr>
        <w:t>;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 </w:t>
      </w:r>
    </w:p>
    <w:p>
      <w:pPr>
        <w:pStyle w:val="LO-normal"/>
        <w:widowControl w:val="0"/>
        <w:spacing w:before="119" w:line="22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  III.I - No subprojeto interdisciplinar a forma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do/a supervisor/a dever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ser em uma das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reas que comp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õ</w:t>
      </w:r>
      <w:r>
        <w:rPr>
          <w:rFonts w:ascii="Times New Roman" w:hAnsi="Times New Roman"/>
          <w:sz w:val="24"/>
          <w:szCs w:val="24"/>
          <w:rtl w:val="0"/>
          <w:lang w:val="pt-PT"/>
        </w:rPr>
        <w:t>em o subprojeto.</w:t>
      </w:r>
    </w:p>
    <w:p>
      <w:pPr>
        <w:pStyle w:val="LO-normal"/>
        <w:widowControl w:val="0"/>
        <w:spacing w:before="119" w:line="22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 III.II -  No subprojeto de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Especial o/a supervisor/a dever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pt-PT"/>
        </w:rPr>
        <w:t>atuar como professor/a no atendimento educacional especializado nos diferentes servi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>os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especial.</w:t>
      </w:r>
    </w:p>
    <w:p>
      <w:pPr>
        <w:pStyle w:val="LO-normal"/>
        <w:widowControl w:val="0"/>
        <w:spacing w:before="119" w:line="22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IV - ser selecionado/a pelo PIBID/UFSCar;</w:t>
      </w:r>
    </w:p>
    <w:p>
      <w:pPr>
        <w:pStyle w:val="LO-normal"/>
        <w:widowControl w:val="0"/>
        <w:spacing w:before="116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 - estar apto(a) a iniciar as atividades presenciais e/ou remota relativas ao PIBID-UFSCar, a partir de </w:t>
      </w:r>
      <w:r>
        <w:rPr>
          <w:rFonts w:ascii="Times New Roman" w:hAnsi="Times New Roman"/>
          <w:b w:val="1"/>
          <w:bCs w:val="1"/>
          <w:sz w:val="24"/>
          <w:szCs w:val="24"/>
          <w:u w:color="c9211e"/>
          <w:rtl w:val="0"/>
          <w:lang w:val="pt-PT"/>
        </w:rPr>
        <w:t>junho de 2023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; </w:t>
      </w:r>
    </w:p>
    <w:p>
      <w:pPr>
        <w:pStyle w:val="LO-normal"/>
        <w:widowControl w:val="0"/>
        <w:spacing w:before="112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VI - ter disponibilidade para dedicar-se a pelo menos 8 (oito) horas semanais (incluindo-se os s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bados), exclusivamente, ao PIBID-UFSCar; </w:t>
      </w:r>
    </w:p>
    <w:p>
      <w:pPr>
        <w:pStyle w:val="LO-normal"/>
        <w:widowControl w:val="0"/>
        <w:spacing w:before="119" w:line="228" w:lineRule="auto"/>
        <w:ind w:right="12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VIII - 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caso tenha sido selecionado(a) pelo PIBID/UFSCar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assinar Termo de Compromisso/Capes obrigando-se a cumprir as metas pactuadas entre a escola e a universidade e a devolver 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pt-PT"/>
        </w:rPr>
        <w:t>CAPES  eventuais benef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cios recebidos indevidamente; </w:t>
      </w:r>
    </w:p>
    <w:p>
      <w:pPr>
        <w:pStyle w:val="LO-normal"/>
        <w:widowControl w:val="0"/>
        <w:spacing w:before="127" w:line="367" w:lineRule="auto"/>
        <w:ind w:left="9" w:right="2876" w:firstLine="0"/>
        <w:rPr>
          <w:rFonts w:ascii="Times New Roman" w:cs="Times New Roman" w:hAnsi="Times New Roman" w:eastAsia="Times New Roman"/>
          <w:outline w:val="0"/>
          <w:color w:val="000099"/>
          <w:sz w:val="24"/>
          <w:szCs w:val="24"/>
          <w:u w:color="000099"/>
          <w14:textFill>
            <w14:solidFill>
              <w14:srgbClr w14:val="000099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IX - ter preenchido curr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culo na Plataforma da Educa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sica, dispon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vel no seguinte endere</w:t>
      </w:r>
      <w:r>
        <w:rPr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o: </w:t>
      </w:r>
      <w:r>
        <w:rPr>
          <w:rFonts w:ascii="Times New Roman" w:hAnsi="Times New Roman"/>
          <w:outline w:val="0"/>
          <w:color w:val="000099"/>
          <w:sz w:val="24"/>
          <w:szCs w:val="24"/>
          <w:u w:val="single" w:color="000099"/>
          <w:rtl w:val="0"/>
          <w:lang w:val="pt-PT"/>
          <w14:textFill>
            <w14:solidFill>
              <w14:srgbClr w14:val="000099"/>
            </w14:solidFill>
          </w14:textFill>
        </w:rPr>
        <w:t>https://eb.capes.gov.br/portal/</w:t>
      </w:r>
      <w:r>
        <w:rPr>
          <w:rFonts w:ascii="Times New Roman" w:hAnsi="Times New Roman"/>
          <w:outline w:val="0"/>
          <w:color w:val="000099"/>
          <w:sz w:val="24"/>
          <w:szCs w:val="24"/>
          <w:u w:color="000099"/>
          <w:rtl w:val="0"/>
          <w:lang w:val="pt-PT"/>
          <w14:textFill>
            <w14:solidFill>
              <w14:srgbClr w14:val="000099"/>
            </w14:solidFill>
          </w14:textFill>
        </w:rPr>
        <w:t xml:space="preserve"> </w:t>
      </w:r>
    </w:p>
    <w:p>
      <w:pPr>
        <w:pStyle w:val="LO-normal"/>
        <w:widowControl w:val="0"/>
        <w:spacing w:before="127" w:line="367" w:lineRule="auto"/>
        <w:ind w:left="9" w:right="2876" w:firstLine="0"/>
        <w:rPr>
          <w:rStyle w:val="Nenhum"/>
          <w:rFonts w:ascii="Times New Roman" w:cs="Times New Roman" w:hAnsi="Times New Roman" w:eastAsia="Times New Roman"/>
          <w:outline w:val="0"/>
          <w:color w:val="ff0000"/>
          <w:sz w:val="24"/>
          <w:szCs w:val="24"/>
          <w:u w:color="000099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 xml:space="preserve">X 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pt-PT"/>
        </w:rPr>
        <w:t>–</w:t>
      </w:r>
      <w:r>
        <w:rPr>
          <w:rFonts w:ascii="Times New Roman" w:hAnsi="Times New Roman"/>
          <w:sz w:val="24"/>
          <w:szCs w:val="24"/>
          <w:u w:color="000099"/>
          <w:rtl w:val="0"/>
          <w:lang w:val="pt-PT"/>
        </w:rPr>
        <w:t xml:space="preserve"> ter preenchido e enviado o 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formul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pt-PT"/>
        </w:rPr>
        <w:t>á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rio eletr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pt-PT"/>
        </w:rPr>
        <w:t>ô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nico de inscri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pt-PT"/>
        </w:rPr>
        <w:t>çã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o no seguinte endere</w:t>
      </w:r>
      <w:r>
        <w:rPr>
          <w:rFonts w:ascii="Times New Roman" w:hAnsi="Times New Roman" w:hint="default"/>
          <w:sz w:val="24"/>
          <w:szCs w:val="24"/>
          <w:u w:color="ff0000"/>
          <w:rtl w:val="0"/>
          <w:lang w:val="pt-PT"/>
        </w:rPr>
        <w:t>ç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>oi:</w:t>
      </w:r>
      <w:r>
        <w:rPr>
          <w:rFonts w:ascii="Times New Roman" w:hAnsi="Times New Roman"/>
          <w:sz w:val="24"/>
          <w:szCs w:val="24"/>
          <w:u w:color="ff0000"/>
          <w:rtl w:val="0"/>
          <w:lang w:val="pt-PT"/>
        </w:rPr>
        <w:t xml:space="preserve">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ff0000"/>
          <w:lang w:val="pt-P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ff0000"/>
          <w:lang w:val="pt-PT"/>
        </w:rPr>
        <w:instrText xml:space="preserve"> HYPERLINK "https://docs.google.com/forms/d/1oWbdbiQC52F8ubJhW7wZUNzxxIpH4yJnj-8e79XjMYI/edit"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u w:val="single" w:color="ff0000"/>
          <w:lang w:val="pt-PT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u w:val="single" w:color="ff0000"/>
          <w:rtl w:val="0"/>
          <w:lang w:val="pt-PT"/>
        </w:rPr>
        <w:t>https://forms.gle/xXShSQXT7Cu7HqsX9</w:t>
      </w:r>
      <w:r>
        <w:rPr/>
        <w:fldChar w:fldCharType="end" w:fldLock="0"/>
      </w:r>
    </w:p>
    <w:p>
      <w:pPr>
        <w:pStyle w:val="LO-normal"/>
        <w:widowControl w:val="0"/>
        <w:spacing w:before="127" w:line="367" w:lineRule="auto"/>
        <w:ind w:left="9" w:right="2876" w:firstLine="0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deveres do(a) supervisor(a): </w:t>
      </w:r>
    </w:p>
    <w:p>
      <w:pPr>
        <w:pStyle w:val="LO-normal"/>
        <w:widowControl w:val="0"/>
        <w:spacing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elaborar, desenvolver e acompanhar as atividades dos bolsistas de inicia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ncia; </w:t>
      </w:r>
    </w:p>
    <w:p>
      <w:pPr>
        <w:pStyle w:val="LO-normal"/>
        <w:widowControl w:val="0"/>
        <w:spacing w:before="116" w:line="328" w:lineRule="auto"/>
        <w:ind w:right="1165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controlar a frequ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dos bolsistas de inicia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na atividades do Programa, repassando essas informa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es ao coordenador de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rea; III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informar ao coordenador(a) de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rea eventuais mudan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as nas condi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es que lhe garantiram participa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no PIBID-UFSCar; </w:t>
      </w:r>
    </w:p>
    <w:p>
      <w:pPr>
        <w:pStyle w:val="LO-normal"/>
        <w:widowControl w:val="0"/>
        <w:spacing w:before="29" w:line="225" w:lineRule="auto"/>
        <w:ind w:right="2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IV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atentar-se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utiliza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 portugu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 de acordo com a norma culta, quando se tratar de comunica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formal do programa ou demais atividades que  envolvam a escrita; </w:t>
      </w:r>
    </w:p>
    <w:p>
      <w:pPr>
        <w:pStyle w:val="LO-normal"/>
        <w:widowControl w:val="0"/>
        <w:spacing w:before="13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participar de semin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de inicia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ncia do PIBID promovidos pelo projeto do qual participa; </w:t>
      </w:r>
    </w:p>
    <w:p>
      <w:pPr>
        <w:pStyle w:val="LO-normal"/>
        <w:widowControl w:val="0"/>
        <w:spacing w:before="116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informar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comunidade escolar sobre as atividades do projeto; </w:t>
      </w:r>
    </w:p>
    <w:p>
      <w:pPr>
        <w:pStyle w:val="LO-normal"/>
        <w:widowControl w:val="0"/>
        <w:spacing w:before="119" w:line="223" w:lineRule="auto"/>
        <w:ind w:right="16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VII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enviar ao coordenador(a) de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rea quaisquer relat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e documentos de acompanhamento das atividades dos bolsistas de inicia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sob sua  supervis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o, sempre que solicitado; </w:t>
      </w:r>
    </w:p>
    <w:p>
      <w:pPr>
        <w:pStyle w:val="LO-normal"/>
        <w:widowControl w:val="0"/>
        <w:spacing w:before="130" w:line="240" w:lineRule="auto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VIII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participar das atividades de acompanhamento e avalia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do PIBID-UFSCar definidas pela Capes; </w:t>
      </w:r>
    </w:p>
    <w:p>
      <w:pPr>
        <w:pStyle w:val="LO-normal"/>
        <w:widowControl w:val="0"/>
        <w:spacing w:before="116" w:line="328" w:lineRule="auto"/>
        <w:ind w:right="2020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IX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manter seus dados atualizados na Plataforma da Educa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sica (dispon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no seguinte endere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o: </w:t>
      </w:r>
      <w:r>
        <w:rPr>
          <w:rStyle w:val="Nenhum"/>
          <w:rFonts w:ascii="Times New Roman" w:hAnsi="Times New Roman"/>
          <w:outline w:val="0"/>
          <w:color w:val="000099"/>
          <w:sz w:val="24"/>
          <w:szCs w:val="24"/>
          <w:u w:val="single" w:color="000099"/>
          <w:rtl w:val="0"/>
          <w:lang w:val="pt-PT"/>
          <w14:textFill>
            <w14:solidFill>
              <w14:srgbClr w14:val="000099"/>
            </w14:solidFill>
          </w14:textFill>
        </w:rPr>
        <w:t>https://eb.capes.gov.br/portal/ )</w:t>
      </w:r>
      <w:r>
        <w:rPr>
          <w:rStyle w:val="Nenhum"/>
          <w:rFonts w:ascii="Times New Roman" w:hAnsi="Times New Roman"/>
          <w:outline w:val="0"/>
          <w:color w:val="000099"/>
          <w:sz w:val="24"/>
          <w:szCs w:val="24"/>
          <w:u w:color="000099"/>
          <w:rtl w:val="0"/>
          <w:lang w:val="pt-PT"/>
          <w14:textFill>
            <w14:solidFill>
              <w14:srgbClr w14:val="000099"/>
            </w14:solidFill>
          </w14:textFill>
        </w:rPr>
        <w:t xml:space="preserve">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X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–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assinar termo de desligamento do projeto, quando couber; </w:t>
      </w:r>
    </w:p>
    <w:p>
      <w:pPr>
        <w:pStyle w:val="LO-normal"/>
        <w:widowControl w:val="0"/>
        <w:spacing w:before="23" w:line="240" w:lineRule="auto"/>
        <w:ind w:right="68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XI - compartilhar com a dire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da escola e seus pares as boas pr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ticas do PIBID-UFSCar na perspectiva de buscar a excel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na forma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de professores;  </w:t>
      </w:r>
    </w:p>
    <w:p>
      <w:pPr>
        <w:pStyle w:val="LO-normal"/>
        <w:widowControl w:val="0"/>
        <w:spacing w:before="119" w:line="228" w:lineRule="auto"/>
        <w:ind w:right="3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XII - elaborar e desenvolver, quando poss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vel, projetos interdisciplinares que valorizem a intersetorialidade e a conex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dos conhecimentos presentes da  Educa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sica. </w:t>
      </w:r>
    </w:p>
    <w:p>
      <w:pPr>
        <w:pStyle w:val="LO-normal"/>
        <w:widowControl w:val="0"/>
        <w:spacing w:before="127" w:line="228" w:lineRule="auto"/>
        <w:ind w:right="2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grafo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nico.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É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vedado aos benefici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de bolsa na modalidade de Inicia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à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doc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 assumir as atribui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es dos professores da escola de educa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 b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sica ou atividades de suporte administrativo ou operacional. Em nenhuma hip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tese o bolsista poder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substituir o professor e suas atividades dever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ser  acompanhadas pelo supervisor. 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Etapas da sele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A sele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ser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realizada em uma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ú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nica etapa, de car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ter eliminat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 e classificat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ó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rio, que consistir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 xml:space="preserve">á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na an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lise das informa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es fornecidas pelos/as candidatos/as em cada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rea como comprova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dos requisitos e exig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ê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ncias para inscri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Crit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rios para classifica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 xml:space="preserve">o dos bolsistas: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disponibilidade de hor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para atua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compat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veis com as demandas das 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reas e do Projeto PIBID-UFSCar; interesse em orientar futuros professores da Educa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B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sica e participa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o anterior no PIBID.  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crit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rios para a Classifica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na An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lise e avalia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das informa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 preenchidas pelos/as candidatos/as no formul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de inscri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o: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I. Disponibilidade de turnos de hor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de aulas no componente escolhido para atua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levando em considera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de ensino e demandas espec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ficas compat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veis para orienta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dos/as residentes de cada subprojeto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II. Disponibilidade semanal para atuar como preceptor/a em hor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fora da sala de aula.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III. An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lise dos motivos que levaram a participar do Programa, considerando-se o texto elaborado e enviado via formul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 de inscri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S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 crit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rios para Desempate na An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lise das informa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çõ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es preenchidas pelos/as candidatos/as no formul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rio de inscri</w:t>
      </w:r>
      <w:r>
        <w:rPr>
          <w:rStyle w:val="Nenhum"/>
          <w:rFonts w:ascii="Times New Roman" w:hAnsi="Times New Roman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o: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I. maior disponibilidade de turnos de hor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de aulas no componente escolhido para atua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o, levando em considera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n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vel de ensino e demandas espec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ficas compat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í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veis para orienta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 dos/as pibidianos/as;</w:t>
      </w:r>
    </w:p>
    <w:p>
      <w:pPr>
        <w:pStyle w:val="LO-normal"/>
        <w:widowControl w:val="0"/>
        <w:spacing w:before="282" w:line="228" w:lineRule="auto"/>
        <w:jc w:val="both"/>
        <w:rPr>
          <w:rStyle w:val="Nenhum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II.  maior disponibilidade semanal para atuar como supervisor/a em hor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rios fora da sala de aula;</w:t>
      </w:r>
    </w:p>
    <w:p>
      <w:pPr>
        <w:pStyle w:val="LO-normal"/>
        <w:widowControl w:val="0"/>
        <w:spacing w:before="106" w:line="240" w:lineRule="auto"/>
        <w:ind w:left="3" w:firstLine="0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Este edital entra em vigor na data de sua publica</w:t>
      </w:r>
      <w:r>
        <w:rPr>
          <w:rStyle w:val="Nenhum"/>
          <w:rFonts w:ascii="Times New Roman" w:hAnsi="Times New Roman" w:hint="default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o.</w:t>
      </w:r>
    </w:p>
    <w:p>
      <w:pPr>
        <w:pStyle w:val="LO-normal"/>
        <w:widowControl w:val="0"/>
        <w:spacing w:before="106" w:line="240" w:lineRule="auto"/>
        <w:ind w:left="3" w:firstLine="0"/>
        <w:rPr>
          <w:rStyle w:val="Nenhu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O-normal"/>
        <w:widowControl w:val="0"/>
        <w:spacing w:before="106" w:line="240" w:lineRule="auto"/>
        <w:ind w:left="3" w:firstLine="0"/>
        <w:rPr>
          <w:rStyle w:val="Nenhum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O-normal"/>
        <w:widowControl w:val="0"/>
        <w:spacing w:line="240" w:lineRule="auto"/>
        <w:jc w:val="center"/>
        <w:rPr>
          <w:rStyle w:val="Nenhum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Style w:val="Nenhum"/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>Cronograma</w:t>
      </w:r>
    </w:p>
    <w:tbl>
      <w:tblPr>
        <w:tblW w:w="15469" w:type="dxa"/>
        <w:jc w:val="center"/>
        <w:tblInd w:w="33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0"/>
        <w:gridCol w:w="11079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1" w:firstLine="0"/>
            </w:pPr>
            <w:r>
              <w:rPr>
                <w:rStyle w:val="Nenhum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d9d9d9"/>
                <w:rtl w:val="0"/>
                <w:lang w:val="pt-PT"/>
              </w:rPr>
              <w:t xml:space="preserve">Etapa 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72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292" w:firstLine="0"/>
            </w:pPr>
            <w:r>
              <w:rPr>
                <w:rStyle w:val="Nenhum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d9d9d9"/>
                <w:rtl w:val="0"/>
                <w:lang w:val="pt-PT"/>
              </w:rPr>
              <w:t>Datas e informa</w:t>
            </w:r>
            <w:r>
              <w:rPr>
                <w:rStyle w:val="Nenhum"/>
                <w:rFonts w:ascii="Times New Roman" w:hAnsi="Times New Roman" w:hint="default"/>
                <w:b w:val="1"/>
                <w:bCs w:val="1"/>
                <w:sz w:val="24"/>
                <w:szCs w:val="24"/>
                <w:shd w:val="clear" w:color="auto" w:fill="d9d9d9"/>
                <w:rtl w:val="0"/>
                <w:lang w:val="pt-PT"/>
              </w:rPr>
              <w:t>çõ</w:t>
            </w:r>
            <w:r>
              <w:rPr>
                <w:rStyle w:val="Nenhum"/>
                <w:rFonts w:ascii="Times New Roman" w:hAnsi="Times New Roman"/>
                <w:b w:val="1"/>
                <w:bCs w:val="1"/>
                <w:sz w:val="24"/>
                <w:szCs w:val="24"/>
                <w:shd w:val="clear" w:color="auto" w:fill="d9d9d9"/>
                <w:rtl w:val="0"/>
                <w:lang w:val="pt-PT"/>
              </w:rPr>
              <w:t>es</w:t>
            </w:r>
          </w:p>
        </w:tc>
      </w:tr>
      <w:tr>
        <w:tblPrEx>
          <w:shd w:val="clear" w:color="auto" w:fill="ced7e7"/>
        </w:tblPrEx>
        <w:trPr>
          <w:trHeight w:val="1620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1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Per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odo de inscri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 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spacing w:line="240" w:lineRule="auto"/>
              <w:ind w:firstLine="708"/>
              <w:jc w:val="both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04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/0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5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/23 at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 xml:space="preserve">é 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 xml:space="preserve">18h do dia 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clear" w:color="auto" w:fill="ffff00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15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clear" w:color="auto" w:fill="ffff00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/0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clear" w:color="auto" w:fill="ffff00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5</w:t>
            </w:r>
            <w:r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val="single" w:color="c9211e"/>
                <w:shd w:val="clear" w:color="auto" w:fill="ffff00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/23</w:t>
            </w:r>
          </w:p>
          <w:p>
            <w:pPr>
              <w:pStyle w:val="LO-normal"/>
              <w:widowControl w:val="0"/>
              <w:spacing w:line="240" w:lineRule="auto"/>
              <w:ind w:left="113" w:firstLine="0"/>
              <w:rPr>
                <w:rStyle w:val="Nenhu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line="228" w:lineRule="auto"/>
              <w:ind w:left="0" w:right="46" w:firstLine="0"/>
              <w:jc w:val="left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A inscri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consistir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no envio do formul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rio eletr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ô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nico de inscri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(via link: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 </w: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0080"/>
                <w:sz w:val="24"/>
                <w:szCs w:val="24"/>
                <w:u w:val="single" w:color="000080"/>
                <w:shd w:val="nil" w:color="auto" w:fill="auto"/>
                <w:lang w:val="pt-PT"/>
                <w14:textFill>
                  <w14:solidFill>
                    <w14:srgbClr w14:val="000080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0080"/>
                <w:sz w:val="24"/>
                <w:szCs w:val="24"/>
                <w:u w:val="single" w:color="000080"/>
                <w:shd w:val="nil" w:color="auto" w:fill="auto"/>
                <w:lang w:val="pt-PT"/>
                <w14:textFill>
                  <w14:solidFill>
                    <w14:srgbClr w14:val="000080"/>
                  </w14:solidFill>
                </w14:textFill>
              </w:rPr>
              <w:instrText xml:space="preserve"> HYPERLINK "https://docs.google.com/forms/d/1oWbdbiQC52F8ubJhW7wZUNzxxIpH4yJnj-8e79XjMYI/edit"</w:instrTex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0080"/>
                <w:sz w:val="24"/>
                <w:szCs w:val="24"/>
                <w:u w:val="single" w:color="000080"/>
                <w:shd w:val="nil" w:color="auto" w:fill="auto"/>
                <w:lang w:val="pt-PT"/>
                <w14:textFill>
                  <w14:solidFill>
                    <w14:srgbClr w14:val="000080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outline w:val="0"/>
                <w:color w:val="000080"/>
                <w:sz w:val="24"/>
                <w:szCs w:val="24"/>
                <w:u w:val="single" w:color="000080"/>
                <w:shd w:val="nil" w:color="auto" w:fill="auto"/>
                <w:rtl w:val="0"/>
                <w:lang w:val="pt-PT"/>
                <w14:textFill>
                  <w14:solidFill>
                    <w14:srgbClr w14:val="000080"/>
                  </w14:solidFill>
                </w14:textFill>
              </w:rPr>
              <w:t>https://forms.gle/xXShSQXT7Cu7HqsX9</w:t>
            </w:r>
            <w:r>
              <w:rPr/>
              <w:fldChar w:fldCharType="end" w:fldLock="0"/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)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 dispon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vel no site </w:t>
            </w:r>
            <w:r>
              <w:rPr>
                <w:rStyle w:val="Nenhum"/>
                <w:outline w:val="0"/>
                <w:color w:val="3367d6"/>
                <w:sz w:val="20"/>
                <w:szCs w:val="20"/>
                <w:u w:val="single" w:color="3367d6"/>
                <w:shd w:val="clear" w:color="auto" w:fill="ffffff"/>
                <w:rtl w:val="0"/>
                <w:lang w:val="pt-PT"/>
                <w14:textFill>
                  <w14:solidFill>
                    <w14:srgbClr w14:val="3367D6"/>
                  </w14:solidFill>
                </w14:textFill>
              </w:rPr>
              <w:t>http://www.pibid.ufscar.br/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) e do preenchimento do  curr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culo cadastrado na plataforma CAPES da Educa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B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sica: </w:t>
            </w:r>
            <w:r>
              <w:rPr>
                <w:rStyle w:val="Nenhum"/>
                <w:rFonts w:ascii="Times New Roman" w:hAnsi="Times New Roman"/>
                <w:outline w:val="0"/>
                <w:color w:val="0000ff"/>
                <w:sz w:val="24"/>
                <w:szCs w:val="24"/>
                <w:u w:val="single" w:color="0000ff"/>
                <w:shd w:val="nil" w:color="auto" w:fill="auto"/>
                <w:rtl w:val="0"/>
                <w:lang w:val="pt-PT"/>
                <w14:textFill>
                  <w14:solidFill>
                    <w14:srgbClr w14:val="0000FF"/>
                  </w14:solidFill>
                </w14:textFill>
              </w:rPr>
              <w:t>https://eb.capes.gov.br/portal/</w:t>
            </w:r>
            <w:r>
              <w:rPr>
                <w:rStyle w:val="Nenhum"/>
                <w:rFonts w:ascii="Times New Roman" w:hAnsi="Times New Roman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pt-PT"/>
                <w14:textFill>
                  <w14:solidFill>
                    <w14:srgbClr w14:val="0000FF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4"/>
              <w:bottom w:type="dxa" w:w="80"/>
              <w:right w:type="dxa" w:w="184"/>
            </w:tcMar>
            <w:vAlign w:val="top"/>
          </w:tcPr>
          <w:p>
            <w:pPr>
              <w:pStyle w:val="LO-normal"/>
              <w:widowControl w:val="0"/>
              <w:spacing w:line="228" w:lineRule="auto"/>
              <w:ind w:left="114" w:right="104" w:firstLine="5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Etapa eliminat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ria e classificat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ria</w:t>
            </w:r>
            <w:r>
              <w:rPr>
                <w:rStyle w:val="Nenhu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14:textFill>
                  <w14:solidFill>
                    <w14:srgbClr w14:val="C9211E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17/05/23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Ser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analisadas as informa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es fornecidas pelos/as candidatos/as como comprova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dos requisitos para inscri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 por 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rea. As inscri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es cujas informa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es n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atendam aos requisitos e exig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ê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ncias do edital ser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indeferidas.</w:t>
            </w:r>
          </w:p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9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5" w:line="240" w:lineRule="auto"/>
              <w:ind w:left="119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Divulga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 do Resultado Preliminar 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18/05/23</w:t>
            </w:r>
            <w:r>
              <w:rPr>
                <w:rStyle w:val="Nenhum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pt-PT"/>
              </w:rPr>
              <w:t>, a partir das 18h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enhu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Ser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divulgado o Resultado Preliminar.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Local de divulga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o: </w:t>
            </w:r>
            <w:r>
              <w:rPr>
                <w:rStyle w:val="Nenhum"/>
                <w:rFonts w:ascii="Times New Roman" w:hAnsi="Times New Roman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pt-PT"/>
                <w14:textFill>
                  <w14:solidFill>
                    <w14:srgbClr w14:val="0000FF"/>
                  </w14:solidFill>
                </w14:textFill>
              </w:rPr>
              <w:t>https://www.pibid.ufscar.br/editais/processo-seletivo-de-supervisores</w:t>
            </w:r>
          </w:p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9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9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Recebimento de recursos contra o Resultado Preliminar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outline w:val="0"/>
                <w:color w:val="c9211e"/>
                <w:u w:color="c9211e"/>
                <w:shd w:val="nil" w:color="auto" w:fill="auto"/>
                <w14:textFill>
                  <w14:solidFill>
                    <w14:srgbClr w14:val="C9211E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19/05/2e3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enhu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Das 9h 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à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s 12h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enhum"/>
                <w:rFonts w:ascii="Times New Roman" w:cs="Times New Roman" w:hAnsi="Times New Roman" w:eastAsia="Times New Roman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Os recursos ser</w:t>
            </w:r>
            <w:r>
              <w:rPr>
                <w:rStyle w:val="Nenhum"/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ã</w:t>
            </w:r>
            <w:r>
              <w:rPr>
                <w:rStyle w:val="Nenhum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 recebidos via formul</w:t>
            </w:r>
            <w:r>
              <w:rPr>
                <w:rStyle w:val="Nenhum"/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Style w:val="Nenhum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rio eletr</w:t>
            </w:r>
            <w:r>
              <w:rPr>
                <w:rStyle w:val="Nenhum"/>
                <w:rFonts w:ascii="Times New Roman" w:hAnsi="Times New Roman" w:hint="default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ô</w:t>
            </w:r>
            <w:r>
              <w:rPr>
                <w:rStyle w:val="Nenhum"/>
                <w:rFonts w:ascii="Times New Roman" w:hAnsi="Times New Roman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nico: </w:t>
            </w:r>
            <w:r>
              <w:rPr>
                <w:rStyle w:val="Nenhum"/>
                <w:rFonts w:ascii="Times New Roman" w:hAnsi="Times New Roman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pt-PT"/>
                <w14:textFill>
                  <w14:solidFill>
                    <w14:srgbClr w14:val="0000FF"/>
                  </w14:solidFill>
                </w14:textFill>
              </w:rPr>
              <w:t>https://forms.gle/BAMEvZr2QH89vCj66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Style w:val="Nenhum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Local de divulga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o: </w:t>
            </w:r>
            <w:r>
              <w:rPr>
                <w:rStyle w:val="Hyperlink.2"/>
                <w:rFonts w:ascii="Arial" w:cs="Arial" w:hAnsi="Arial" w:eastAsia="Arial"/>
                <w:outline w:val="0"/>
                <w:color w:val="1155cc"/>
                <w:sz w:val="20"/>
                <w:szCs w:val="20"/>
                <w:u w:val="single" w:color="1155cc"/>
                <w:shd w:val="clear" w:color="auto" w:fill="ffffff"/>
                <w:lang w:val="pt-PT"/>
                <w14:textFill>
                  <w14:solidFill>
                    <w14:srgbClr w14:val="1155CC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outline w:val="0"/>
                <w:color w:val="1155cc"/>
                <w:sz w:val="20"/>
                <w:szCs w:val="20"/>
                <w:u w:val="single" w:color="1155cc"/>
                <w:shd w:val="clear" w:color="auto" w:fill="ffffff"/>
                <w:lang w:val="pt-PT"/>
                <w14:textFill>
                  <w14:solidFill>
                    <w14:srgbClr w14:val="1155CC"/>
                  </w14:solidFill>
                </w14:textFill>
              </w:rPr>
              <w:instrText xml:space="preserve"> HYPERLINK "http://www.pibid.ufscar.br/"</w:instrText>
            </w:r>
            <w:r>
              <w:rPr>
                <w:rStyle w:val="Hyperlink.2"/>
                <w:rFonts w:ascii="Arial" w:cs="Arial" w:hAnsi="Arial" w:eastAsia="Arial"/>
                <w:outline w:val="0"/>
                <w:color w:val="1155cc"/>
                <w:sz w:val="20"/>
                <w:szCs w:val="20"/>
                <w:u w:val="single" w:color="1155cc"/>
                <w:shd w:val="clear" w:color="auto" w:fill="ffffff"/>
                <w:lang w:val="pt-PT"/>
                <w14:textFill>
                  <w14:solidFill>
                    <w14:srgbClr w14:val="1155CC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Arial" w:hAnsi="Arial"/>
                <w:outline w:val="0"/>
                <w:color w:val="1155cc"/>
                <w:sz w:val="20"/>
                <w:szCs w:val="20"/>
                <w:u w:val="single" w:color="1155cc"/>
                <w:shd w:val="clear" w:color="auto" w:fill="ffffff"/>
                <w:rtl w:val="0"/>
                <w:lang w:val="pt-PT"/>
                <w14:textFill>
                  <w14:solidFill>
                    <w14:srgbClr w14:val="1155CC"/>
                  </w14:solidFill>
                </w14:textFill>
              </w:rPr>
              <w:t>http://www.pibid.ufscar.br/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1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Respostas aos recursos 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14:textFill>
                  <w14:solidFill>
                    <w14:srgbClr w14:val="C9211E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clear" w:color="auto" w:fill="ffffff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19/05/23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pt-PT"/>
              </w:rPr>
              <w:t>A partir das 16h, resposta por email.</w:t>
            </w:r>
          </w:p>
        </w:tc>
      </w:tr>
      <w:tr>
        <w:tblPrEx>
          <w:shd w:val="clear" w:color="auto" w:fill="ced7e7"/>
        </w:tblPrEx>
        <w:trPr>
          <w:trHeight w:val="853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1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Divulga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do Resultado Final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outline w:val="0"/>
                <w:color w:val="c9211e"/>
                <w:u w:color="c9211e"/>
                <w:shd w:val="nil" w:color="auto" w:fill="auto"/>
                <w14:textFill>
                  <w14:solidFill>
                    <w14:srgbClr w14:val="C9211E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clear" w:color="auto" w:fill="ffffff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20/05/23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pt-PT"/>
              </w:rPr>
              <w:t>Local de divulga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clear" w:color="auto" w:fill="ffffff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clear" w:color="auto" w:fill="ffffff"/>
                <w:rtl w:val="0"/>
                <w:lang w:val="pt-PT"/>
              </w:rPr>
              <w:t xml:space="preserve">o: </w:t>
            </w:r>
            <w:r>
              <w:rPr>
                <w:rStyle w:val="Nenhum"/>
                <w:rFonts w:ascii="Times New Roman" w:hAnsi="Times New Roman"/>
                <w:outline w:val="0"/>
                <w:color w:val="0000ff"/>
                <w:sz w:val="24"/>
                <w:szCs w:val="24"/>
                <w:u w:color="0000ff"/>
                <w:shd w:val="clear" w:color="auto" w:fill="ffffff"/>
                <w:rtl w:val="0"/>
                <w:lang w:val="pt-PT"/>
                <w14:textFill>
                  <w14:solidFill>
                    <w14:srgbClr w14:val="0000FF"/>
                  </w14:solidFill>
                </w14:textFill>
              </w:rPr>
              <w:t>https://www.pibid.ufscar.br/editais/processo-seletivo-de-supervisores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4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92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ind w:left="112" w:firstLine="0"/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In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cio previsto das atividades </w:t>
            </w:r>
          </w:p>
        </w:tc>
        <w:tc>
          <w:tcPr>
            <w:tcW w:type="dxa" w:w="110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line="240" w:lineRule="auto"/>
              <w:jc w:val="both"/>
              <w:rPr>
                <w:rStyle w:val="Nenhum"/>
                <w:outline w:val="0"/>
                <w:color w:val="c9211e"/>
                <w:u w:color="c9211e"/>
                <w:shd w:val="nil" w:color="auto" w:fill="auto"/>
                <w14:textFill>
                  <w14:solidFill>
                    <w14:srgbClr w14:val="C9211E"/>
                  </w14:solidFill>
                </w14:textFill>
              </w:rPr>
            </w:pPr>
            <w:r>
              <w:rPr>
                <w:rStyle w:val="Nenhum"/>
                <w:rFonts w:ascii="Times New Roman" w:hAnsi="Times New Roman"/>
                <w:b w:val="1"/>
                <w:bCs w:val="1"/>
                <w:outline w:val="0"/>
                <w:color w:val="c9211e"/>
                <w:sz w:val="24"/>
                <w:szCs w:val="24"/>
                <w:u w:color="c9211e"/>
                <w:shd w:val="nil" w:color="auto" w:fill="auto"/>
                <w:rtl w:val="0"/>
                <w:lang w:val="pt-PT"/>
                <w14:textFill>
                  <w14:solidFill>
                    <w14:srgbClr w14:val="C9211E"/>
                  </w14:solidFill>
                </w14:textFill>
              </w:rPr>
              <w:t>Junho de 2023</w:t>
            </w:r>
          </w:p>
          <w:p>
            <w:pPr>
              <w:pStyle w:val="LO-normal"/>
              <w:widowControl w:val="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(Sujeito 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 xml:space="preserve">à 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autoriza</w:t>
            </w:r>
            <w:r>
              <w:rPr>
                <w:rStyle w:val="Nenhum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pt-PT"/>
              </w:rPr>
              <w:t>o da CAPES)</w:t>
            </w:r>
          </w:p>
        </w:tc>
      </w:tr>
    </w:tbl>
    <w:p>
      <w:pPr>
        <w:pStyle w:val="LO-normal"/>
        <w:widowControl w:val="0"/>
        <w:spacing w:line="240" w:lineRule="auto"/>
        <w:ind w:left="223" w:hanging="223"/>
        <w:jc w:val="center"/>
        <w:rPr>
          <w:rStyle w:val="Nenhum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LO-normal"/>
        <w:widowControl w:val="0"/>
        <w:spacing w:line="240" w:lineRule="auto"/>
        <w:ind w:left="115" w:hanging="115"/>
        <w:rPr>
          <w:rStyle w:val="Nenhum"/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LO-normal"/>
        <w:widowControl w:val="0"/>
        <w:rPr>
          <w:rStyle w:val="Nenhum A"/>
        </w:rPr>
      </w:pPr>
    </w:p>
    <w:p>
      <w:pPr>
        <w:pStyle w:val="LO-normal"/>
        <w:widowControl w:val="0"/>
      </w:pPr>
    </w:p>
    <w:p>
      <w:pPr>
        <w:pStyle w:val="LO-normal"/>
        <w:widowControl w:val="0"/>
        <w:rPr>
          <w:rStyle w:val="Nenhum"/>
          <w:b w:val="1"/>
          <w:bCs w:val="1"/>
        </w:rPr>
      </w:pPr>
    </w:p>
    <w:p>
      <w:pPr>
        <w:pStyle w:val="LO-normal"/>
        <w:widowControl w:val="0"/>
        <w:rPr>
          <w:rStyle w:val="Nenhum"/>
          <w:b w:val="1"/>
          <w:bCs w:val="1"/>
        </w:rPr>
      </w:pPr>
    </w:p>
    <w:p>
      <w:pPr>
        <w:pStyle w:val="LO-normal"/>
        <w:widowControl w:val="0"/>
        <w:rPr>
          <w:rStyle w:val="Nenhum"/>
          <w:b w:val="1"/>
          <w:bCs w:val="1"/>
        </w:rPr>
      </w:pPr>
    </w:p>
    <w:p>
      <w:pPr>
        <w:pStyle w:val="LO-normal"/>
        <w:widowControl w:val="0"/>
        <w:rPr>
          <w:rStyle w:val="Nenhum"/>
          <w:b w:val="1"/>
          <w:bCs w:val="1"/>
        </w:rPr>
      </w:pPr>
    </w:p>
    <w:p>
      <w:pPr>
        <w:pStyle w:val="LO-normal"/>
        <w:widowControl w:val="0"/>
        <w:rPr>
          <w:rStyle w:val="Nenhum"/>
          <w:b w:val="1"/>
          <w:bCs w:val="1"/>
        </w:rPr>
      </w:pPr>
    </w:p>
    <w:p>
      <w:pPr>
        <w:pStyle w:val="LO-normal"/>
        <w:widowControl w:val="0"/>
        <w:rPr>
          <w:rStyle w:val="Nenhum"/>
          <w:b w:val="1"/>
          <w:bCs w:val="1"/>
        </w:rPr>
      </w:pPr>
      <w:r>
        <w:rPr>
          <w:rStyle w:val="Nenhum"/>
          <w:b w:val="1"/>
          <w:bCs w:val="1"/>
          <w:rtl w:val="0"/>
          <w:lang w:val="pt-PT"/>
        </w:rPr>
        <w:t>Quantidade de vagas por subprojeto</w:t>
      </w:r>
    </w:p>
    <w:tbl>
      <w:tblPr>
        <w:tblW w:w="991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85"/>
        <w:gridCol w:w="2585"/>
        <w:gridCol w:w="2345"/>
        <w:gridCol w:w="2404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Subprojto/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rea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Curso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Campus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Vagas Supervisores/s</w:t>
            </w:r>
          </w:p>
        </w:tc>
      </w:tr>
      <w:tr>
        <w:tblPrEx>
          <w:shd w:val="clear" w:color="auto" w:fill="ced7e7"/>
        </w:tblPrEx>
        <w:trPr>
          <w:trHeight w:val="2575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Interdisciplinar Ci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ê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ncias Naturais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F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sica, Qu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mica e Biologia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Carlos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Style w:val="Nenhum"/>
                <w:shd w:val="nil" w:color="auto" w:fill="auto"/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Sorocaba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Araras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u w:color="c9211e"/>
                <w:shd w:val="nil" w:color="auto" w:fill="auto"/>
              </w:rPr>
            </w:pPr>
            <w:r>
              <w:rPr>
                <w:rStyle w:val="Nenhum"/>
                <w:u w:color="c9211e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Style w:val="Nenhum"/>
                <w:shd w:val="nil" w:color="auto" w:fill="auto"/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030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Interdisciplinar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Pedagogia/Geografia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Pedagogia/Geografia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Sorocaba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1555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Interdisciplinar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Style w:val="Nenhum"/>
                <w:shd w:val="nil" w:color="auto" w:fill="auto"/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Pedagogia/Letras/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Educa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Especial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Pedagogia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 xml:space="preserve"> (alfabetiza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o)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/Letras/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Educa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Especial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Carlos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1555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Interdisciplinar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Matem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tica/Pedagogia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Matem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tica/Pedagogia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 xml:space="preserve"> (matem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tica series iniciais)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Carlos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Sorocaba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  <w:lang w:val="pt-PT"/>
              </w:rPr>
            </w:pP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1555" w:hRule="atLeast"/>
        </w:trPr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Interdisciplinar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Style w:val="Nenhum"/>
                <w:shd w:val="nil" w:color="auto" w:fill="auto"/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Arte/M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ú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sica/Filosofia/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Educa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F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sica</w:t>
            </w:r>
          </w:p>
        </w:tc>
        <w:tc>
          <w:tcPr>
            <w:tcW w:type="dxa" w:w="25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  <w:rPr>
                <w:rStyle w:val="Nenhum"/>
                <w:shd w:val="nil" w:color="auto" w:fill="auto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M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ú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sica/Filosofia/</w:t>
            </w:r>
          </w:p>
          <w:p>
            <w:pPr>
              <w:pStyle w:val="LO-normal"/>
              <w:widowControl w:val="0"/>
              <w:bidi w:val="0"/>
              <w:spacing w:before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Educa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F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sica</w:t>
            </w:r>
          </w:p>
        </w:tc>
        <w:tc>
          <w:tcPr>
            <w:tcW w:type="dxa" w:w="23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S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enhum"/>
                <w:shd w:val="nil" w:color="auto" w:fill="auto"/>
                <w:rtl w:val="0"/>
                <w:lang w:val="pt-PT"/>
              </w:rPr>
              <w:t>o Carlos</w:t>
            </w:r>
          </w:p>
        </w:tc>
        <w:tc>
          <w:tcPr>
            <w:tcW w:type="dxa" w:w="24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widowControl w:val="0"/>
              <w:spacing w:before="240" w:line="240" w:lineRule="auto"/>
            </w:pPr>
            <w:r>
              <w:rPr>
                <w:rStyle w:val="Nenhum"/>
                <w:shd w:val="nil" w:color="auto" w:fill="auto"/>
                <w:rtl w:val="0"/>
                <w:lang w:val="pt-PT"/>
              </w:rPr>
              <w:t>6</w:t>
            </w:r>
          </w:p>
        </w:tc>
      </w:tr>
    </w:tbl>
    <w:p>
      <w:pPr>
        <w:pStyle w:val="LO-normal"/>
        <w:widowControl w:val="0"/>
        <w:spacing w:line="240" w:lineRule="auto"/>
        <w:ind w:left="108" w:hanging="108"/>
        <w:rPr>
          <w:rStyle w:val="Nenhum"/>
          <w:b w:val="1"/>
          <w:bCs w:val="1"/>
        </w:rPr>
      </w:pPr>
    </w:p>
    <w:p>
      <w:pPr>
        <w:pStyle w:val="LO-normal"/>
        <w:widowControl w:val="0"/>
        <w:spacing w:line="240" w:lineRule="auto"/>
        <w:rPr>
          <w:rStyle w:val="Nenhum"/>
          <w:b w:val="1"/>
          <w:bCs w:val="1"/>
        </w:rPr>
      </w:pPr>
    </w:p>
    <w:p>
      <w:pPr>
        <w:pStyle w:val="LO-normal"/>
        <w:widowControl w:val="0"/>
        <w:spacing w:before="240" w:line="240" w:lineRule="auto"/>
      </w:pPr>
      <w:r/>
    </w:p>
    <w:sectPr>
      <w:headerReference w:type="default" r:id="rId9"/>
      <w:footerReference w:type="default" r:id="rId10"/>
      <w:pgSz w:w="16840" w:h="23820" w:orient="portrait"/>
      <w:pgMar w:top="539" w:right="507" w:bottom="1040" w:left="566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 A">
    <w:name w:val="Nenhum A"/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rFonts w:ascii="Times New Roman" w:cs="Times New Roman" w:hAnsi="Times New Roman" w:eastAsia="Times New Roman"/>
      <w:sz w:val="24"/>
      <w:szCs w:val="24"/>
      <w:u w:val="single" w:color="ff0000"/>
      <w:lang w:val="pt-PT"/>
    </w:rPr>
  </w:style>
  <w:style w:type="character" w:styleId="Hyperlink.1">
    <w:name w:val="Hyperlink.1"/>
    <w:basedOn w:val="Nenhum"/>
    <w:next w:val="Hyperlink.1"/>
    <w:rPr>
      <w:rFonts w:ascii="Times New Roman" w:cs="Times New Roman" w:hAnsi="Times New Roman" w:eastAsia="Times New Roman"/>
      <w:outline w:val="0"/>
      <w:color w:val="000080"/>
      <w:sz w:val="24"/>
      <w:szCs w:val="24"/>
      <w:u w:val="single" w:color="000080"/>
      <w:shd w:val="nil" w:color="auto" w:fill="auto"/>
      <w:lang w:val="pt-PT"/>
      <w14:textFill>
        <w14:solidFill>
          <w14:srgbClr w14:val="000080"/>
        </w14:solidFill>
      </w14:textFill>
    </w:rPr>
  </w:style>
  <w:style w:type="character" w:styleId="Hyperlink.2">
    <w:name w:val="Hyperlink.2"/>
    <w:basedOn w:val="Nenhum"/>
    <w:next w:val="Hyperlink.2"/>
    <w:rPr>
      <w:rFonts w:ascii="Arial" w:cs="Arial" w:hAnsi="Arial" w:eastAsia="Arial"/>
      <w:outline w:val="0"/>
      <w:color w:val="1155cc"/>
      <w:sz w:val="20"/>
      <w:szCs w:val="20"/>
      <w:u w:val="single" w:color="1155cc"/>
      <w:shd w:val="clear" w:color="auto" w:fill="ffffff"/>
      <w:lang w:val="pt-PT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